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398E" w14:textId="77777777" w:rsidR="001433ED" w:rsidRDefault="001433ED" w:rsidP="001433ED">
      <w:pPr>
        <w:tabs>
          <w:tab w:val="center" w:pos="7440"/>
        </w:tabs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C</w:t>
      </w:r>
    </w:p>
    <w:p w14:paraId="6AD7CD6E" w14:textId="77777777" w:rsidR="001433ED" w:rsidRDefault="001433ED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3F0F4C9" w14:textId="0E6117F1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CONVENZIONE PER L'UTILIZZO ED IL RIMBORSO DEL BUONO SPESA </w:t>
      </w:r>
      <w:proofErr w:type="gramStart"/>
      <w:r>
        <w:rPr>
          <w:rFonts w:ascii="Arial" w:hAnsi="Arial" w:cs="Arial"/>
          <w:b/>
          <w:sz w:val="24"/>
          <w:szCs w:val="24"/>
        </w:rPr>
        <w:t>COMUNALE  EROGATO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COME PREMIO DEL CONCORSO “BALCONI, VICOLI E ANGOLI IN FIORE” ANNO 202</w:t>
      </w:r>
      <w:r w:rsidR="0078193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14:paraId="7DEBBEB9" w14:textId="77777777" w:rsidR="002A1D0C" w:rsidRDefault="002A1D0C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9B20ACB" w14:textId="00CD238A" w:rsidR="001A03EA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</w:t>
      </w:r>
      <w:r w:rsidR="00781937">
        <w:rPr>
          <w:rFonts w:ascii="Arial" w:hAnsi="Arial" w:cs="Arial"/>
          <w:sz w:val="24"/>
          <w:szCs w:val="24"/>
        </w:rPr>
        <w:t xml:space="preserve">   ________</w:t>
      </w:r>
      <w:proofErr w:type="gramStart"/>
      <w:r w:rsidR="0078193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C566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giorno____________ del mese di _______________</w:t>
      </w:r>
    </w:p>
    <w:p w14:paraId="51A6C381" w14:textId="05A714B1" w:rsidR="004E59EC" w:rsidRDefault="00705F4B" w:rsidP="004E59EC">
      <w:pPr>
        <w:tabs>
          <w:tab w:val="center" w:pos="7440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</w:t>
      </w:r>
    </w:p>
    <w:p w14:paraId="079AEE37" w14:textId="40DD630B" w:rsidR="00C5666E" w:rsidRDefault="00705F4B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Comune di Geraci Siculo, Codice fiscale 00540780822, nella pe</w:t>
      </w:r>
      <w:r w:rsidR="00781937">
        <w:rPr>
          <w:rFonts w:ascii="Arial" w:hAnsi="Arial" w:cs="Arial"/>
          <w:sz w:val="24"/>
          <w:szCs w:val="24"/>
        </w:rPr>
        <w:t>rsona del ___________</w:t>
      </w:r>
      <w:r>
        <w:rPr>
          <w:rFonts w:ascii="Arial" w:hAnsi="Arial" w:cs="Arial"/>
          <w:sz w:val="24"/>
          <w:szCs w:val="24"/>
        </w:rPr>
        <w:t>, che interviene al presente atto in qualità di Responsabile del Settore Sviluppo Economico</w:t>
      </w:r>
    </w:p>
    <w:p w14:paraId="38AE114F" w14:textId="20C6D9B6" w:rsidR="00705F4B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</w:p>
    <w:p w14:paraId="03E9082D" w14:textId="21655E29" w:rsidR="00C5666E" w:rsidRDefault="00C5666E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l' Esercizio</w:t>
      </w:r>
      <w:proofErr w:type="gramEnd"/>
      <w:r>
        <w:rPr>
          <w:rFonts w:ascii="Arial" w:hAnsi="Arial" w:cs="Arial"/>
          <w:sz w:val="24"/>
          <w:szCs w:val="24"/>
        </w:rPr>
        <w:t xml:space="preserve">   commerciale  </w:t>
      </w:r>
      <w:r w:rsidR="00781937">
        <w:rPr>
          <w:rFonts w:ascii="Arial" w:hAnsi="Arial" w:cs="Arial"/>
          <w:b/>
          <w:bCs/>
          <w:sz w:val="24"/>
          <w:szCs w:val="24"/>
        </w:rPr>
        <w:t>____________</w:t>
      </w:r>
      <w:r w:rsidR="00781937">
        <w:rPr>
          <w:rFonts w:ascii="Arial" w:hAnsi="Arial" w:cs="Arial"/>
          <w:sz w:val="24"/>
          <w:szCs w:val="24"/>
        </w:rPr>
        <w:t xml:space="preserve"> con sede in _____________</w:t>
      </w:r>
    </w:p>
    <w:p w14:paraId="1DEB637E" w14:textId="6AA1D39D" w:rsidR="00C5666E" w:rsidRDefault="00781937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Via_________________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P.Iva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________________ C. F. ________________</w:t>
      </w:r>
    </w:p>
    <w:p w14:paraId="49D73670" w14:textId="0691109E" w:rsidR="00C5666E" w:rsidRDefault="00C5666E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nell</w:t>
      </w:r>
      <w:r w:rsidR="00781937">
        <w:rPr>
          <w:rFonts w:ascii="Arial" w:hAnsi="Arial" w:cs="Arial"/>
          <w:sz w:val="24"/>
          <w:szCs w:val="24"/>
        </w:rPr>
        <w:t xml:space="preserve">a persona </w:t>
      </w:r>
      <w:proofErr w:type="gramStart"/>
      <w:r w:rsidR="00781937">
        <w:rPr>
          <w:rFonts w:ascii="Arial" w:hAnsi="Arial" w:cs="Arial"/>
          <w:sz w:val="24"/>
          <w:szCs w:val="24"/>
        </w:rPr>
        <w:t>di:_</w:t>
      </w:r>
      <w:proofErr w:type="gramEnd"/>
      <w:r w:rsidR="00781937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, che interviene al presente atto in qualità di LEGALE RAPPRESENTANTE </w:t>
      </w:r>
    </w:p>
    <w:p w14:paraId="6238347A" w14:textId="73CBB5CC" w:rsidR="00EB0E9D" w:rsidRDefault="00C5666E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57AE">
        <w:rPr>
          <w:rFonts w:ascii="Arial" w:hAnsi="Arial" w:cs="Arial"/>
          <w:sz w:val="24"/>
          <w:szCs w:val="24"/>
        </w:rPr>
        <w:t>in esecuzione della deliberazione di Giun</w:t>
      </w:r>
      <w:r>
        <w:rPr>
          <w:rFonts w:ascii="Arial" w:hAnsi="Arial" w:cs="Arial"/>
          <w:sz w:val="24"/>
          <w:szCs w:val="24"/>
        </w:rPr>
        <w:t xml:space="preserve">ta Comunale n. </w:t>
      </w:r>
      <w:r w:rsidR="00781937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del </w:t>
      </w:r>
      <w:r w:rsidR="00781937">
        <w:rPr>
          <w:rFonts w:ascii="Arial" w:hAnsi="Arial" w:cs="Arial"/>
          <w:sz w:val="24"/>
          <w:szCs w:val="24"/>
        </w:rPr>
        <w:t>15/04/2025</w:t>
      </w:r>
      <w:r w:rsidRPr="00915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della Determina Settore Sviluppo Economico n. </w:t>
      </w:r>
      <w:r w:rsidR="00781937">
        <w:rPr>
          <w:rFonts w:ascii="Arial" w:hAnsi="Arial" w:cs="Arial"/>
          <w:sz w:val="24"/>
          <w:szCs w:val="24"/>
        </w:rPr>
        <w:t>_______</w:t>
      </w:r>
      <w:r w:rsidR="00F52DA6">
        <w:rPr>
          <w:rFonts w:ascii="Arial" w:hAnsi="Arial" w:cs="Arial"/>
          <w:sz w:val="24"/>
          <w:szCs w:val="24"/>
        </w:rPr>
        <w:t xml:space="preserve"> del</w:t>
      </w:r>
      <w:r w:rsidR="0078193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;</w:t>
      </w:r>
    </w:p>
    <w:p w14:paraId="23E51366" w14:textId="77777777" w:rsidR="00F22175" w:rsidRDefault="00F22175" w:rsidP="00F22175">
      <w:pPr>
        <w:tabs>
          <w:tab w:val="center" w:pos="7440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01AD4E20" w14:textId="15EF999F" w:rsidR="00705F4B" w:rsidRPr="00C5666E" w:rsidRDefault="00705F4B" w:rsidP="00F22175">
      <w:pPr>
        <w:tabs>
          <w:tab w:val="center" w:pos="744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05F4B">
        <w:rPr>
          <w:rFonts w:ascii="Arial" w:hAnsi="Arial" w:cs="Arial"/>
          <w:b/>
          <w:sz w:val="24"/>
          <w:szCs w:val="24"/>
        </w:rPr>
        <w:t>SI CONVIENE E SI STIPULA QUANTO SEGUE</w:t>
      </w:r>
      <w:r w:rsidR="00F22175">
        <w:rPr>
          <w:rFonts w:ascii="Arial" w:hAnsi="Arial" w:cs="Arial"/>
          <w:b/>
          <w:sz w:val="24"/>
          <w:szCs w:val="24"/>
        </w:rPr>
        <w:t>:</w:t>
      </w:r>
    </w:p>
    <w:p w14:paraId="709ACC08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1 – OGGETTO E FINALITA' DELLA CONVENZIONE</w:t>
      </w:r>
    </w:p>
    <w:p w14:paraId="7D9247C4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Convenzione ha per oggetto l'utilizzo dei Buoni Spesa Comunali per l'acquisto di piante, terriccio, piccoli attrezzi da giard</w:t>
      </w:r>
      <w:r w:rsidRPr="00705F4B">
        <w:rPr>
          <w:rFonts w:ascii="Arial" w:hAnsi="Arial" w:cs="Arial"/>
          <w:sz w:val="24"/>
          <w:szCs w:val="24"/>
        </w:rPr>
        <w:t>ino, vasi in terracotta e qualsiasi altro bene utile per la realizzazione delle finalità del concorso di che trattasi</w:t>
      </w:r>
      <w:r>
        <w:rPr>
          <w:rFonts w:ascii="Arial" w:hAnsi="Arial" w:cs="Arial"/>
          <w:sz w:val="24"/>
          <w:szCs w:val="24"/>
        </w:rPr>
        <w:t xml:space="preserve"> presso gli esercizi commerciali convenzionati. Le parti danno atto che la prestazione fiscale intercorre esclusivamente tra </w:t>
      </w:r>
      <w:r w:rsidR="005A024C">
        <w:rPr>
          <w:rFonts w:ascii="Arial" w:hAnsi="Arial" w:cs="Arial"/>
          <w:sz w:val="24"/>
          <w:szCs w:val="24"/>
        </w:rPr>
        <w:t>l’esercizio commerciale convenzionato</w:t>
      </w:r>
      <w:r>
        <w:rPr>
          <w:rFonts w:ascii="Arial" w:hAnsi="Arial" w:cs="Arial"/>
          <w:sz w:val="24"/>
          <w:szCs w:val="24"/>
        </w:rPr>
        <w:t xml:space="preserve"> e l'acquirente dei beni.</w:t>
      </w:r>
    </w:p>
    <w:p w14:paraId="6FD81A85" w14:textId="36F49908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09F9083" w14:textId="77777777" w:rsidR="00C53D1C" w:rsidRDefault="00C53D1C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07E44F2" w14:textId="77EFCE6C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lastRenderedPageBreak/>
        <w:t>ART. 2 – MODALITA' DI UTILIZZO</w:t>
      </w:r>
    </w:p>
    <w:p w14:paraId="6D562E67" w14:textId="45CEF4A7" w:rsidR="00705F4B" w:rsidRPr="00C5666E" w:rsidRDefault="00705F4B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buoni spesa del valore </w:t>
      </w:r>
      <w:r w:rsidR="00E82B1E">
        <w:rPr>
          <w:rFonts w:ascii="Arial" w:hAnsi="Arial" w:cs="Arial"/>
          <w:sz w:val="24"/>
          <w:szCs w:val="24"/>
        </w:rPr>
        <w:t xml:space="preserve">nominale di € 10,00 </w:t>
      </w:r>
      <w:r>
        <w:rPr>
          <w:rFonts w:ascii="Arial" w:hAnsi="Arial" w:cs="Arial"/>
          <w:sz w:val="24"/>
          <w:szCs w:val="24"/>
        </w:rPr>
        <w:t>(</w:t>
      </w:r>
      <w:r w:rsidR="00E82B1E">
        <w:rPr>
          <w:rFonts w:ascii="Arial" w:hAnsi="Arial" w:cs="Arial"/>
          <w:sz w:val="24"/>
          <w:szCs w:val="24"/>
        </w:rPr>
        <w:t>dieci</w:t>
      </w:r>
      <w:r>
        <w:rPr>
          <w:rFonts w:ascii="Arial" w:hAnsi="Arial" w:cs="Arial"/>
          <w:sz w:val="24"/>
          <w:szCs w:val="24"/>
        </w:rPr>
        <w:t>/00) sono rilasci</w:t>
      </w:r>
      <w:r w:rsidR="00E82B1E">
        <w:rPr>
          <w:rFonts w:ascii="Arial" w:hAnsi="Arial" w:cs="Arial"/>
          <w:sz w:val="24"/>
          <w:szCs w:val="24"/>
        </w:rPr>
        <w:t>ati dal Comune di Geraci Siculo e</w:t>
      </w:r>
      <w:r>
        <w:rPr>
          <w:rFonts w:ascii="Arial" w:hAnsi="Arial" w:cs="Arial"/>
          <w:sz w:val="24"/>
          <w:szCs w:val="24"/>
        </w:rPr>
        <w:t xml:space="preserve"> potranno essere spesi anche cumulativamente presso l'esercizio convenzionato.</w:t>
      </w:r>
    </w:p>
    <w:p w14:paraId="1E3F2579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3 – MODALITA' DI RIMBORSO</w:t>
      </w:r>
    </w:p>
    <w:p w14:paraId="044685CF" w14:textId="2F8C8868" w:rsidR="004F71D1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buono spesa è rimborsato all'esercizio commerciale per il valore nominale dello stesso, previa presentazione, da parte dell’esercizio commerciale convenzionato, degli stessi in originale, debitamente compilati e sottoscritti, con allegata copia della documentazione fiscale emessa per la vendita del materiale acquistato e dalla quale si evinca, anche attraverso separata dichiarazione, il materiale acquistato dai vincitori e detentori dei predetti buoni spesa. Il titolare dell'esercizio commerciale convenzionato si impegna a consegnare tutta la documentazione necessaria ai fini del rimborso all'ufficio protocollo del Comune.</w:t>
      </w:r>
    </w:p>
    <w:p w14:paraId="2087F931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4 – CONDIZIONI</w:t>
      </w:r>
    </w:p>
    <w:p w14:paraId="2458DEC3" w14:textId="1CCE36DE" w:rsidR="004F71D1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buoni spesa sono cumulabili, sono personali (ovvero utilizzabili solo dal titolare indicato sullo stesso buono o in apposita comunicazione), non trasferibili, </w:t>
      </w:r>
      <w:proofErr w:type="spellStart"/>
      <w:r>
        <w:rPr>
          <w:rFonts w:ascii="Arial" w:hAnsi="Arial" w:cs="Arial"/>
          <w:sz w:val="24"/>
          <w:szCs w:val="24"/>
        </w:rPr>
        <w:t>nè</w:t>
      </w:r>
      <w:proofErr w:type="spellEnd"/>
      <w:r>
        <w:rPr>
          <w:rFonts w:ascii="Arial" w:hAnsi="Arial" w:cs="Arial"/>
          <w:sz w:val="24"/>
          <w:szCs w:val="24"/>
        </w:rPr>
        <w:t xml:space="preserve"> cedibili a terzi, non convertibili in denaro contante.</w:t>
      </w:r>
    </w:p>
    <w:p w14:paraId="0066A760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5 – BENI ACQUISTABILI CON IL BUONO SPESA</w:t>
      </w:r>
    </w:p>
    <w:p w14:paraId="2B1C76C0" w14:textId="3D59BA2D" w:rsidR="002A1D0C" w:rsidRPr="00C5666E" w:rsidRDefault="00705F4B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il buono spesa possono essere acquistati prodotti delle seguenti categorie merceologiche: piante, terricci, piccoli attrezzi da gi</w:t>
      </w:r>
      <w:r w:rsidR="004F71D1">
        <w:rPr>
          <w:rFonts w:ascii="Arial" w:hAnsi="Arial" w:cs="Arial"/>
          <w:sz w:val="24"/>
          <w:szCs w:val="24"/>
        </w:rPr>
        <w:t xml:space="preserve">ardino, vasi in terracotta </w:t>
      </w:r>
      <w:r w:rsidR="004F71D1" w:rsidRPr="00705F4B">
        <w:rPr>
          <w:rFonts w:ascii="Arial" w:hAnsi="Arial" w:cs="Arial"/>
          <w:sz w:val="24"/>
          <w:szCs w:val="24"/>
        </w:rPr>
        <w:t>e qualsiasi altro bene utile per la realizzazione delle finalità del concorso di che trattasi</w:t>
      </w:r>
      <w:r w:rsidR="004F71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E'</w:t>
      </w:r>
      <w:proofErr w:type="gramEnd"/>
      <w:r>
        <w:rPr>
          <w:rFonts w:ascii="Arial" w:hAnsi="Arial" w:cs="Arial"/>
          <w:sz w:val="24"/>
          <w:szCs w:val="24"/>
        </w:rPr>
        <w:t xml:space="preserve"> in capo all'esercizio commerciale la verifica del corretto utilizzo del buono da parte dell'utente accertando l'identità del beneficiario e verificando che i prodotti acquistati rientrino tra quelli ammessi.</w:t>
      </w:r>
    </w:p>
    <w:p w14:paraId="7E04768B" w14:textId="3CA51CA1" w:rsidR="004F71D1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6 – DURATA DELLA CONVENZIONE</w:t>
      </w:r>
    </w:p>
    <w:p w14:paraId="40E1C1B6" w14:textId="76353A72" w:rsidR="004F71D1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convenzione decorre dalla data della sot</w:t>
      </w:r>
      <w:r w:rsidR="004F71D1">
        <w:rPr>
          <w:rFonts w:ascii="Arial" w:hAnsi="Arial" w:cs="Arial"/>
          <w:sz w:val="24"/>
          <w:szCs w:val="24"/>
        </w:rPr>
        <w:t>toscrizione ed ha validità di 12 mesi dalla sottoscrizione.</w:t>
      </w:r>
    </w:p>
    <w:p w14:paraId="2FD1347E" w14:textId="254812B3" w:rsidR="004F71D1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7 – RISERVATEZZA DEI DATI</w:t>
      </w:r>
    </w:p>
    <w:p w14:paraId="71D48C97" w14:textId="73101C39" w:rsidR="004F71D1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L'esercizio commerciale, nell'ambito della realizzazione del servizio in argomento, è tenuto </w:t>
      </w:r>
      <w:r>
        <w:rPr>
          <w:rFonts w:ascii="Arial" w:hAnsi="Arial" w:cs="Arial"/>
          <w:sz w:val="24"/>
          <w:szCs w:val="24"/>
        </w:rPr>
        <w:lastRenderedPageBreak/>
        <w:t>al rispetto della normativa in materia di privacy.</w:t>
      </w:r>
    </w:p>
    <w:p w14:paraId="02226D7A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8 – CONTROLLI</w:t>
      </w:r>
    </w:p>
    <w:p w14:paraId="793AA743" w14:textId="4C17BDCD" w:rsidR="004F71D1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L'Amministrazione Comunale effettua controlli sul corretto utilizzo dei buoni spesa nel rispetto dei criteri e modalità indicati nella presente convenzione, riservandosi la facoltà di non riconoscere il rimborso al commerciante per prodotti venduti non conformi a quanto indicato all'art.5, così come di interrompere il servizio per il beneficiario del buono.</w:t>
      </w:r>
    </w:p>
    <w:p w14:paraId="5A2FBBAF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9 – CONTROVERSIE</w:t>
      </w:r>
    </w:p>
    <w:p w14:paraId="5A9780EA" w14:textId="45D94E7E" w:rsidR="004F71D1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le eventuali controversie tra le parti inerenti l'esecuzione della presente convenzione sarà competente il Tribunale di Termini Imerese.</w:t>
      </w:r>
    </w:p>
    <w:p w14:paraId="013979D6" w14:textId="59021812" w:rsidR="004F71D1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10 – DOMICILIO</w:t>
      </w:r>
    </w:p>
    <w:p w14:paraId="52F2878D" w14:textId="77777777" w:rsidR="00C5666E" w:rsidRDefault="00705F4B" w:rsidP="00C5666E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ogni effetto di legge, i contraenti eleggono domicilio presso la sede municipale di Geraci Siculo.</w:t>
      </w:r>
    </w:p>
    <w:p w14:paraId="4BB56063" w14:textId="1EC3A736" w:rsidR="004F71D1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11 – SPESE CONVENZIONE</w:t>
      </w:r>
    </w:p>
    <w:p w14:paraId="093356C6" w14:textId="3D470A42" w:rsidR="002A1D0C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le spese inerenti e derivanti dalla presente Convenzione sono a carico dell'esercizio commerciale convenzionato. La presente convenzione verrà registrata solo in caso d'uso, ai sensi dell'art 6, comma 2 del D.P.R. 131/1986.</w:t>
      </w:r>
    </w:p>
    <w:p w14:paraId="11948F79" w14:textId="77777777" w:rsidR="00705F4B" w:rsidRPr="00C5666E" w:rsidRDefault="00705F4B" w:rsidP="00C5666E">
      <w:pPr>
        <w:tabs>
          <w:tab w:val="center" w:pos="744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666E">
        <w:rPr>
          <w:rFonts w:ascii="Arial" w:hAnsi="Arial" w:cs="Arial"/>
          <w:b/>
          <w:bCs/>
          <w:sz w:val="24"/>
          <w:szCs w:val="24"/>
        </w:rPr>
        <w:t>ART. 12 – NORME DI RINVIO</w:t>
      </w:r>
    </w:p>
    <w:p w14:paraId="0B50C883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quanto non previsto dalla presente convenzione si fa rinvio alle norme del Codice Civile.</w:t>
      </w:r>
    </w:p>
    <w:p w14:paraId="3528FBDE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05348EC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Letto, confermato, sottoscritto</w:t>
      </w:r>
    </w:p>
    <w:p w14:paraId="16212DF9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1ED71B1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Geraci Siculo .....................................</w:t>
      </w:r>
    </w:p>
    <w:p w14:paraId="5D2F590A" w14:textId="77777777" w:rsidR="00705F4B" w:rsidRDefault="00705F4B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5542AF4" w14:textId="189EF2AC" w:rsidR="00705F4B" w:rsidRDefault="009E2223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</w:t>
      </w:r>
      <w:r w:rsidR="00705F4B">
        <w:rPr>
          <w:rFonts w:ascii="Arial" w:hAnsi="Arial" w:cs="Arial"/>
          <w:sz w:val="24"/>
          <w:szCs w:val="24"/>
        </w:rPr>
        <w:t>l Comune di Geraci Siculo ______________________________</w:t>
      </w:r>
    </w:p>
    <w:p w14:paraId="24D078DE" w14:textId="77777777" w:rsidR="00F22175" w:rsidRDefault="00F22175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900B2B3" w14:textId="77777777" w:rsidR="00705F4B" w:rsidRDefault="009E2223" w:rsidP="00705F4B">
      <w:pPr>
        <w:tabs>
          <w:tab w:val="center" w:pos="744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</w:t>
      </w:r>
      <w:r w:rsidR="00705F4B">
        <w:rPr>
          <w:rFonts w:ascii="Arial" w:hAnsi="Arial" w:cs="Arial"/>
          <w:sz w:val="24"/>
          <w:szCs w:val="24"/>
        </w:rPr>
        <w:t>'Esercizio Commerciale ________________________________</w:t>
      </w:r>
    </w:p>
    <w:p w14:paraId="3AD4519F" w14:textId="77777777" w:rsidR="0089421E" w:rsidRDefault="0089421E"/>
    <w:sectPr w:rsidR="0089421E" w:rsidSect="004E59E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4B"/>
    <w:rsid w:val="001433ED"/>
    <w:rsid w:val="001A03EA"/>
    <w:rsid w:val="002A1D0C"/>
    <w:rsid w:val="00496603"/>
    <w:rsid w:val="004E59EC"/>
    <w:rsid w:val="004F71D1"/>
    <w:rsid w:val="00583F05"/>
    <w:rsid w:val="005A024C"/>
    <w:rsid w:val="005F2F28"/>
    <w:rsid w:val="00705F4B"/>
    <w:rsid w:val="00781937"/>
    <w:rsid w:val="00864424"/>
    <w:rsid w:val="0089421E"/>
    <w:rsid w:val="009E2223"/>
    <w:rsid w:val="00AB0BDA"/>
    <w:rsid w:val="00C53D1C"/>
    <w:rsid w:val="00C5666E"/>
    <w:rsid w:val="00E82B1E"/>
    <w:rsid w:val="00EB0E9D"/>
    <w:rsid w:val="00F22175"/>
    <w:rsid w:val="00F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B2D5"/>
  <w15:docId w15:val="{63864982-BB6A-4F05-8457-7338DA0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F4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Giaconia Lucia</cp:lastModifiedBy>
  <cp:revision>4</cp:revision>
  <cp:lastPrinted>2024-06-13T07:59:00Z</cp:lastPrinted>
  <dcterms:created xsi:type="dcterms:W3CDTF">2025-08-18T07:41:00Z</dcterms:created>
  <dcterms:modified xsi:type="dcterms:W3CDTF">2025-08-18T08:36:00Z</dcterms:modified>
</cp:coreProperties>
</file>